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CC11B" w14:textId="77777777" w:rsidR="00CD4850" w:rsidRPr="00E059A4" w:rsidRDefault="00CD4850" w:rsidP="00CD4850">
      <w:pPr>
        <w:jc w:val="center"/>
        <w:rPr>
          <w:rFonts w:ascii="Verdana" w:hAnsi="Verdana" w:cs="Times New Roman"/>
          <w:sz w:val="22"/>
          <w:szCs w:val="22"/>
        </w:rPr>
      </w:pPr>
      <w:r>
        <w:rPr>
          <w:rFonts w:ascii="Verdana" w:hAnsi="Verdana" w:cs="Times New Roman"/>
          <w:b/>
          <w:bCs/>
          <w:sz w:val="22"/>
          <w:szCs w:val="22"/>
          <w:u w:val="single"/>
          <w:lang w:val="en-GB"/>
        </w:rPr>
        <w:t>House Rules of Gym no. 12</w:t>
      </w:r>
      <w:bookmarkStart w:id="0" w:name="_GoBack"/>
      <w:bookmarkEnd w:id="0"/>
      <w:r>
        <w:rPr>
          <w:rFonts w:ascii="Verdana" w:hAnsi="Verdana" w:cs="Times New Roman"/>
          <w:b/>
          <w:bCs/>
          <w:sz w:val="22"/>
          <w:szCs w:val="22"/>
          <w:u w:val="single"/>
          <w:lang w:val="en-GB"/>
        </w:rPr>
        <w:t>3 of the Faculty of Law Enforcement</w:t>
      </w:r>
    </w:p>
    <w:p w14:paraId="1E59093E" w14:textId="77777777" w:rsidR="00CD4850" w:rsidRPr="00E059A4" w:rsidRDefault="00CD4850" w:rsidP="00CD4850">
      <w:pPr>
        <w:jc w:val="center"/>
        <w:rPr>
          <w:rFonts w:ascii="Verdana" w:hAnsi="Verdana" w:cs="Times New Roman"/>
          <w:b/>
          <w:sz w:val="22"/>
          <w:szCs w:val="22"/>
          <w:u w:val="single"/>
        </w:rPr>
      </w:pPr>
    </w:p>
    <w:p w14:paraId="58C46098" w14:textId="77777777" w:rsidR="00CD4850" w:rsidRPr="00E059A4" w:rsidRDefault="00CD4850" w:rsidP="00CD4850">
      <w:pPr>
        <w:pStyle w:val="Listaszerbekezds"/>
        <w:ind w:left="0"/>
        <w:rPr>
          <w:rFonts w:ascii="Verdana" w:hAnsi="Verdana" w:cs="Times New Roman"/>
          <w:b/>
          <w:sz w:val="22"/>
          <w:szCs w:val="22"/>
          <w:u w:val="single"/>
        </w:rPr>
      </w:pPr>
    </w:p>
    <w:p w14:paraId="00BA9598" w14:textId="77777777" w:rsidR="00CD4850" w:rsidRPr="00E059A4" w:rsidRDefault="00CD4850" w:rsidP="00CD4850">
      <w:pPr>
        <w:jc w:val="center"/>
        <w:rPr>
          <w:rFonts w:ascii="Verdana" w:hAnsi="Verdana" w:cs="Times New Roman"/>
          <w:b/>
          <w:sz w:val="22"/>
          <w:szCs w:val="22"/>
        </w:rPr>
      </w:pPr>
      <w:r>
        <w:rPr>
          <w:rFonts w:ascii="Verdana" w:hAnsi="Verdana" w:cs="Times New Roman"/>
          <w:b/>
          <w:bCs/>
          <w:sz w:val="22"/>
          <w:szCs w:val="22"/>
          <w:lang w:val="en-GB"/>
        </w:rPr>
        <w:t>I.</w:t>
      </w:r>
    </w:p>
    <w:p w14:paraId="11098AB0" w14:textId="77777777" w:rsidR="00CD4850" w:rsidRPr="00E059A4" w:rsidRDefault="00CD4850" w:rsidP="00CD4850">
      <w:pPr>
        <w:rPr>
          <w:rFonts w:ascii="Verdana" w:hAnsi="Verdana" w:cs="Times New Roman"/>
          <w:b/>
          <w:sz w:val="22"/>
          <w:szCs w:val="22"/>
        </w:rPr>
      </w:pPr>
    </w:p>
    <w:p w14:paraId="361A4AB2" w14:textId="77777777" w:rsidR="00CD4850" w:rsidRPr="00E059A4" w:rsidRDefault="00CD4850" w:rsidP="00CD4850">
      <w:pPr>
        <w:jc w:val="center"/>
        <w:rPr>
          <w:rFonts w:ascii="Verdana" w:hAnsi="Verdana" w:cs="Times New Roman"/>
          <w:b/>
          <w:sz w:val="22"/>
          <w:szCs w:val="22"/>
        </w:rPr>
      </w:pPr>
      <w:r>
        <w:rPr>
          <w:rFonts w:ascii="Verdana" w:hAnsi="Verdana" w:cs="Times New Roman"/>
          <w:b/>
          <w:bCs/>
          <w:sz w:val="22"/>
          <w:szCs w:val="22"/>
          <w:lang w:val="en-GB"/>
        </w:rPr>
        <w:t>General provisions</w:t>
      </w:r>
    </w:p>
    <w:p w14:paraId="29B05BF4" w14:textId="77777777" w:rsidR="00CD4850" w:rsidRPr="00E059A4" w:rsidRDefault="00CD4850" w:rsidP="00CD4850">
      <w:pPr>
        <w:jc w:val="center"/>
        <w:rPr>
          <w:rFonts w:ascii="Verdana" w:hAnsi="Verdana" w:cs="Times New Roman"/>
          <w:b/>
          <w:sz w:val="22"/>
          <w:szCs w:val="22"/>
        </w:rPr>
      </w:pPr>
    </w:p>
    <w:p w14:paraId="6DC47428" w14:textId="77777777" w:rsidR="00CD4850" w:rsidRPr="00E059A4" w:rsidRDefault="00CD4850" w:rsidP="00CD4850">
      <w:pPr>
        <w:pStyle w:val="Listaszerbekezds"/>
        <w:numPr>
          <w:ilvl w:val="0"/>
          <w:numId w:val="1"/>
        </w:numPr>
        <w:ind w:left="284"/>
        <w:contextualSpacing/>
        <w:jc w:val="both"/>
        <w:rPr>
          <w:rFonts w:ascii="Verdana" w:eastAsia="Adobe Heiti Std R" w:hAnsi="Verdana" w:cs="Times New Roman"/>
          <w:b/>
          <w:sz w:val="22"/>
          <w:szCs w:val="22"/>
        </w:rPr>
      </w:pPr>
      <w:r>
        <w:rPr>
          <w:rFonts w:ascii="Verdana" w:eastAsia="Adobe Heiti Std R" w:hAnsi="Verdana" w:cs="Times New Roman"/>
          <w:b/>
          <w:bCs/>
          <w:sz w:val="22"/>
          <w:szCs w:val="22"/>
          <w:lang w:val="en-GB"/>
        </w:rPr>
        <w:t>House Rules of the Sports Facilities of the National University of Public Service:</w:t>
      </w:r>
    </w:p>
    <w:p w14:paraId="24A91E8A" w14:textId="77777777" w:rsidR="00CD4850" w:rsidRPr="00E059A4" w:rsidRDefault="00CD4850" w:rsidP="00CD4850">
      <w:pPr>
        <w:pStyle w:val="Listaszerbekezds"/>
        <w:numPr>
          <w:ilvl w:val="0"/>
          <w:numId w:val="1"/>
        </w:numPr>
        <w:ind w:left="284"/>
        <w:contextualSpacing/>
        <w:jc w:val="both"/>
        <w:rPr>
          <w:rFonts w:ascii="Verdana" w:eastAsia="Adobe Heiti Std R" w:hAnsi="Verdana" w:cs="Times New Roman"/>
          <w:b/>
          <w:sz w:val="22"/>
          <w:szCs w:val="22"/>
        </w:rPr>
      </w:pPr>
      <w:r>
        <w:rPr>
          <w:rFonts w:ascii="Verdana" w:eastAsia="Adobe Heiti Std R" w:hAnsi="Verdana" w:cs="Times New Roman"/>
          <w:b/>
          <w:bCs/>
          <w:sz w:val="22"/>
          <w:szCs w:val="22"/>
          <w:lang w:val="en-GB"/>
        </w:rPr>
        <w:t>Facility:</w:t>
      </w:r>
    </w:p>
    <w:p w14:paraId="07055F4A" w14:textId="77777777" w:rsidR="00CD4850" w:rsidRPr="00E059A4" w:rsidRDefault="00CD4850" w:rsidP="00CD4850">
      <w:pPr>
        <w:ind w:left="284" w:right="-1" w:firstLine="283"/>
        <w:jc w:val="both"/>
        <w:rPr>
          <w:rFonts w:ascii="Verdana" w:eastAsia="Adobe Heiti Std R" w:hAnsi="Verdana" w:cs="Times New Roman"/>
          <w:sz w:val="22"/>
          <w:szCs w:val="22"/>
        </w:rPr>
      </w:pPr>
      <w:r>
        <w:rPr>
          <w:rFonts w:ascii="Verdana" w:eastAsia="Adobe Heiti Std R" w:hAnsi="Verdana" w:cs="Times New Roman"/>
          <w:sz w:val="22"/>
          <w:szCs w:val="22"/>
          <w:lang w:val="en-GB"/>
        </w:rPr>
        <w:t>Registered office: 1089 Budapest, Diószeghy Sámuel út 38-42.</w:t>
      </w:r>
    </w:p>
    <w:p w14:paraId="74255479" w14:textId="77777777" w:rsidR="00CD4850" w:rsidRPr="00E059A4" w:rsidRDefault="00CD4850" w:rsidP="00CD4850">
      <w:pPr>
        <w:pStyle w:val="Listaszerbekezds"/>
        <w:ind w:left="284" w:firstLine="283"/>
        <w:jc w:val="both"/>
        <w:rPr>
          <w:rFonts w:ascii="Verdana" w:eastAsia="Adobe Heiti Std R" w:hAnsi="Verdana" w:cs="Times New Roman"/>
          <w:sz w:val="22"/>
          <w:szCs w:val="22"/>
        </w:rPr>
      </w:pPr>
      <w:r>
        <w:rPr>
          <w:rFonts w:ascii="Verdana" w:eastAsia="Adobe Heiti Std R" w:hAnsi="Verdana" w:cs="Times New Roman"/>
          <w:sz w:val="22"/>
          <w:szCs w:val="22"/>
          <w:lang w:val="en-GB"/>
        </w:rPr>
        <w:t xml:space="preserve">Facility: NUPS Faculty of Law Enforcement – Gym  </w:t>
      </w:r>
    </w:p>
    <w:p w14:paraId="5726A7CF" w14:textId="77777777" w:rsidR="00CD4850" w:rsidRPr="00E059A4" w:rsidRDefault="00CD4850" w:rsidP="00CD4850">
      <w:pPr>
        <w:pStyle w:val="Listaszerbekezds"/>
        <w:ind w:left="0"/>
        <w:jc w:val="both"/>
        <w:rPr>
          <w:rFonts w:ascii="Verdana" w:eastAsia="Adobe Heiti Std R" w:hAnsi="Verdana" w:cs="Times New Roman"/>
          <w:b/>
          <w:sz w:val="22"/>
          <w:szCs w:val="22"/>
          <w:u w:val="single"/>
        </w:rPr>
      </w:pPr>
    </w:p>
    <w:p w14:paraId="010081CD" w14:textId="77777777" w:rsidR="00CD4850" w:rsidRPr="00E059A4" w:rsidRDefault="00CD4850" w:rsidP="00B33681">
      <w:pPr>
        <w:pStyle w:val="Listaszerbekezds"/>
        <w:spacing w:line="276" w:lineRule="auto"/>
        <w:ind w:left="0" w:right="140"/>
        <w:contextualSpacing/>
        <w:jc w:val="both"/>
        <w:rPr>
          <w:rFonts w:ascii="Verdana" w:hAnsi="Verdana" w:cs="Times New Roman"/>
          <w:b/>
          <w:sz w:val="22"/>
          <w:szCs w:val="22"/>
        </w:rPr>
      </w:pPr>
      <w:r>
        <w:rPr>
          <w:rFonts w:ascii="Verdana" w:hAnsi="Verdana" w:cs="Times New Roman"/>
          <w:sz w:val="22"/>
          <w:szCs w:val="22"/>
          <w:lang w:val="en-GB"/>
        </w:rPr>
        <w:t xml:space="preserve">The </w:t>
      </w:r>
      <w:r>
        <w:rPr>
          <w:rFonts w:ascii="Verdana" w:hAnsi="Verdana" w:cs="Times New Roman"/>
          <w:b/>
          <w:bCs/>
          <w:sz w:val="22"/>
          <w:szCs w:val="22"/>
          <w:lang w:val="en-GB"/>
        </w:rPr>
        <w:t xml:space="preserve">primary task </w:t>
      </w:r>
      <w:r>
        <w:rPr>
          <w:rFonts w:ascii="Verdana" w:hAnsi="Verdana" w:cs="Times New Roman"/>
          <w:sz w:val="22"/>
          <w:szCs w:val="22"/>
          <w:lang w:val="en-GB"/>
        </w:rPr>
        <w:t>of the sports facility is to provide physical education classes to University students at the best quality level possible, as well as to provide sports equipment in a condition fit for training and physical education purposes.</w:t>
      </w:r>
    </w:p>
    <w:p w14:paraId="0B804189" w14:textId="51C59F99" w:rsidR="00CD4850" w:rsidRPr="00BC2EF0" w:rsidRDefault="00F4752D" w:rsidP="00B33681">
      <w:pPr>
        <w:pStyle w:val="Listaszerbekezds"/>
        <w:spacing w:line="276" w:lineRule="auto"/>
        <w:ind w:left="0" w:right="140"/>
        <w:contextualSpacing/>
        <w:jc w:val="both"/>
        <w:rPr>
          <w:rFonts w:ascii="Verdana" w:hAnsi="Verdana" w:cs="Times New Roman"/>
          <w:sz w:val="22"/>
          <w:szCs w:val="22"/>
        </w:rPr>
      </w:pPr>
      <w:r>
        <w:rPr>
          <w:rFonts w:ascii="Verdana" w:hAnsi="Verdana" w:cs="Times New Roman"/>
          <w:sz w:val="22"/>
          <w:szCs w:val="22"/>
          <w:lang w:val="en-GB"/>
        </w:rPr>
        <w:t>Additionally, the facility provides recreational sports opportunities to university citizens and members of the different sports sections of the Sports Association of the National University of Public Service (hereinafter as: NUPS SA).</w:t>
      </w:r>
    </w:p>
    <w:p w14:paraId="525ED0C1" w14:textId="77777777" w:rsidR="00CD4850" w:rsidRPr="00BC2EF0" w:rsidRDefault="00CD4850" w:rsidP="00BC2EF0">
      <w:pPr>
        <w:pStyle w:val="Listaszerbekezds"/>
        <w:ind w:left="0" w:right="140"/>
        <w:contextualSpacing/>
        <w:jc w:val="both"/>
        <w:rPr>
          <w:rFonts w:ascii="Verdana" w:hAnsi="Verdana" w:cs="Times New Roman"/>
          <w:sz w:val="22"/>
          <w:szCs w:val="22"/>
        </w:rPr>
      </w:pPr>
    </w:p>
    <w:p w14:paraId="1A7B52FF" w14:textId="77777777" w:rsidR="00CD4850" w:rsidRPr="00E059A4" w:rsidRDefault="00CD4850" w:rsidP="00CD4850">
      <w:pPr>
        <w:jc w:val="center"/>
        <w:rPr>
          <w:rFonts w:ascii="Verdana" w:hAnsi="Verdana" w:cs="Times New Roman"/>
          <w:b/>
          <w:sz w:val="22"/>
          <w:szCs w:val="22"/>
        </w:rPr>
      </w:pPr>
      <w:r>
        <w:rPr>
          <w:rFonts w:ascii="Verdana" w:hAnsi="Verdana" w:cs="Times New Roman"/>
          <w:b/>
          <w:bCs/>
          <w:sz w:val="22"/>
          <w:szCs w:val="22"/>
          <w:lang w:val="en-GB"/>
        </w:rPr>
        <w:t>II.</w:t>
      </w:r>
    </w:p>
    <w:p w14:paraId="082BB863" w14:textId="77777777" w:rsidR="00CD4850" w:rsidRPr="00E059A4" w:rsidRDefault="00CD4850" w:rsidP="00CD4850">
      <w:pPr>
        <w:rPr>
          <w:rFonts w:ascii="Verdana" w:hAnsi="Verdana" w:cs="Times New Roman"/>
          <w:b/>
          <w:sz w:val="22"/>
          <w:szCs w:val="22"/>
        </w:rPr>
      </w:pPr>
    </w:p>
    <w:p w14:paraId="104D66D7" w14:textId="77777777" w:rsidR="00CD4850" w:rsidRPr="00E059A4" w:rsidRDefault="00CD4850" w:rsidP="00CD4850">
      <w:pPr>
        <w:jc w:val="center"/>
        <w:rPr>
          <w:rFonts w:ascii="Verdana" w:hAnsi="Verdana" w:cs="Times New Roman"/>
          <w:b/>
          <w:sz w:val="22"/>
          <w:szCs w:val="22"/>
        </w:rPr>
      </w:pPr>
      <w:r>
        <w:rPr>
          <w:rFonts w:ascii="Verdana" w:hAnsi="Verdana" w:cs="Times New Roman"/>
          <w:b/>
          <w:bCs/>
          <w:sz w:val="22"/>
          <w:szCs w:val="22"/>
          <w:lang w:val="en-GB"/>
        </w:rPr>
        <w:t>Rules governing the services and visits to the Gym</w:t>
      </w:r>
    </w:p>
    <w:p w14:paraId="046EF46A" w14:textId="77777777" w:rsidR="00CD4850" w:rsidRPr="00E059A4" w:rsidRDefault="00CD4850" w:rsidP="00CD4850">
      <w:pPr>
        <w:jc w:val="center"/>
        <w:rPr>
          <w:rFonts w:ascii="Verdana" w:hAnsi="Verdana" w:cs="Times New Roman"/>
          <w:b/>
          <w:sz w:val="22"/>
          <w:szCs w:val="22"/>
        </w:rPr>
      </w:pPr>
    </w:p>
    <w:p w14:paraId="2FA343BA" w14:textId="77777777" w:rsidR="00CD4850" w:rsidRPr="00E059A4" w:rsidRDefault="00CD4850" w:rsidP="00CD4850">
      <w:pPr>
        <w:jc w:val="center"/>
        <w:rPr>
          <w:rFonts w:ascii="Verdana" w:hAnsi="Verdana" w:cs="Times New Roman"/>
          <w:b/>
          <w:sz w:val="22"/>
          <w:szCs w:val="22"/>
        </w:rPr>
      </w:pPr>
    </w:p>
    <w:p w14:paraId="2569F969" w14:textId="77777777" w:rsidR="00CD4850" w:rsidRPr="00E059A4" w:rsidRDefault="00CD4850" w:rsidP="00CD4850">
      <w:pPr>
        <w:pStyle w:val="Listaszerbekezds"/>
        <w:numPr>
          <w:ilvl w:val="0"/>
          <w:numId w:val="1"/>
        </w:numPr>
        <w:ind w:left="284"/>
        <w:contextualSpacing/>
        <w:jc w:val="both"/>
        <w:rPr>
          <w:rFonts w:ascii="Verdana" w:eastAsia="Adobe Heiti Std R" w:hAnsi="Verdana" w:cs="Times New Roman"/>
          <w:b/>
          <w:sz w:val="22"/>
          <w:szCs w:val="22"/>
        </w:rPr>
      </w:pPr>
      <w:r>
        <w:rPr>
          <w:rFonts w:ascii="Verdana" w:eastAsia="Adobe Heiti Std R" w:hAnsi="Verdana" w:cs="Times New Roman"/>
          <w:b/>
          <w:bCs/>
          <w:sz w:val="22"/>
          <w:szCs w:val="22"/>
          <w:lang w:val="en-GB"/>
        </w:rPr>
        <w:t>Operation of the Gym</w:t>
      </w:r>
    </w:p>
    <w:p w14:paraId="6D91E584" w14:textId="77777777" w:rsidR="00CD4850" w:rsidRPr="00E059A4" w:rsidRDefault="00CD4850" w:rsidP="00CD4850">
      <w:pPr>
        <w:jc w:val="center"/>
        <w:rPr>
          <w:rFonts w:ascii="Verdana" w:hAnsi="Verdana" w:cs="Times New Roman"/>
          <w:b/>
          <w:sz w:val="22"/>
          <w:szCs w:val="22"/>
        </w:rPr>
      </w:pPr>
    </w:p>
    <w:p w14:paraId="111EF7E3" w14:textId="77777777" w:rsidR="00CD4850" w:rsidRPr="00CD4850"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The House Rules of the Gym are issued by the Director General of the Campus.</w:t>
      </w:r>
    </w:p>
    <w:p w14:paraId="6C18678D" w14:textId="3856B2ED" w:rsidR="00CD4850" w:rsidRPr="00CD4850"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The Sports Office of the Campus Directorate (hereinafter Sports Office) shall be responsible for ensuring the proper use of the Gym. The head of the Sports Office </w:t>
      </w:r>
      <w:r>
        <w:rPr>
          <w:rFonts w:ascii="Verdana" w:hAnsi="Verdana" w:cs="Times New Roman"/>
          <w:sz w:val="22"/>
          <w:szCs w:val="22"/>
          <w:lang w:val="en-GB"/>
        </w:rPr>
        <w:br/>
        <w:t xml:space="preserve">or their appointed co-worker  shall make regular inspections of the proper use of the Gym and compliance with the provisions of these House Rules. </w:t>
      </w:r>
    </w:p>
    <w:p w14:paraId="7F496CE0" w14:textId="4F71087E" w:rsidR="00CD4850" w:rsidRPr="00CD4850"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Based on the findings of these inspections, the head of the Sports Office shall make a proposal to the Director General of the Campus concerning the review or amendment of the House Rules. </w:t>
      </w:r>
    </w:p>
    <w:p w14:paraId="3EE2D9DE" w14:textId="4B27F8D2" w:rsidR="00B33681"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With regard to the terms of use of the Gym, the head of the Sports Office shall consult the head of the Department of Physical Education and Combat Sports and the head of NUPS SA.</w:t>
      </w:r>
    </w:p>
    <w:p w14:paraId="1FCCE34E" w14:textId="77777777" w:rsidR="00B33681" w:rsidRDefault="00B33681" w:rsidP="00B33681">
      <w:pPr>
        <w:spacing w:line="276" w:lineRule="auto"/>
        <w:ind w:right="140"/>
        <w:contextualSpacing/>
        <w:jc w:val="both"/>
        <w:rPr>
          <w:rFonts w:ascii="Verdana" w:hAnsi="Verdana" w:cs="Times New Roman"/>
          <w:sz w:val="22"/>
          <w:szCs w:val="22"/>
        </w:rPr>
      </w:pPr>
    </w:p>
    <w:p w14:paraId="7696B7EF" w14:textId="77777777" w:rsidR="00CD4850" w:rsidRPr="00E059A4" w:rsidRDefault="00CD4850" w:rsidP="00911CFF">
      <w:pPr>
        <w:spacing w:line="276" w:lineRule="auto"/>
        <w:ind w:right="140"/>
        <w:contextualSpacing/>
        <w:jc w:val="both"/>
        <w:rPr>
          <w:rFonts w:ascii="Verdana" w:eastAsia="Adobe Heiti Std R" w:hAnsi="Verdana" w:cs="Times New Roman"/>
          <w:b/>
          <w:sz w:val="22"/>
          <w:szCs w:val="22"/>
        </w:rPr>
      </w:pPr>
      <w:r>
        <w:rPr>
          <w:rFonts w:ascii="Verdana" w:eastAsia="Adobe Heiti Std R" w:hAnsi="Verdana" w:cs="Times New Roman"/>
          <w:b/>
          <w:bCs/>
          <w:sz w:val="22"/>
          <w:szCs w:val="22"/>
          <w:lang w:val="en-GB"/>
        </w:rPr>
        <w:t>Rules of entry into the Gym</w:t>
      </w:r>
    </w:p>
    <w:p w14:paraId="0F1B3E18" w14:textId="77777777" w:rsidR="00CD4850" w:rsidRPr="00E059A4" w:rsidRDefault="00CD4850" w:rsidP="00CD4850">
      <w:pPr>
        <w:pStyle w:val="Listaszerbekezds"/>
        <w:ind w:left="1069"/>
        <w:contextualSpacing/>
        <w:rPr>
          <w:rFonts w:ascii="Verdana" w:eastAsia="Adobe Heiti Std R" w:hAnsi="Verdana" w:cs="Times New Roman"/>
          <w:b/>
          <w:sz w:val="22"/>
          <w:szCs w:val="22"/>
        </w:rPr>
      </w:pPr>
    </w:p>
    <w:p w14:paraId="2329D259" w14:textId="2D7A7294"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lastRenderedPageBreak/>
        <w:t xml:space="preserve">University citizens holding a Sports Card may enter the Gym after presenting both their NUPS entry card and Sports Card. </w:t>
      </w:r>
    </w:p>
    <w:p w14:paraId="16775995" w14:textId="651DB691"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Members of the NUPS SA body-building section may enter the Gym after presenting both their NUPS SA membership card and one photographic identity document.</w:t>
      </w:r>
    </w:p>
    <w:p w14:paraId="7BB453E9" w14:textId="77777777"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The Gym is open from 15.00 to 21.30 from Mondays to Thursdays, and from 14.00 to 18.30 on Fridays. A Room Supervisor will be on duty in the Gym during these periods. </w:t>
      </w:r>
    </w:p>
    <w:p w14:paraId="500406FB" w14:textId="77777777"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From 8.00 to 14.00 on weekdays the Gym can only be used for physical education classes, in the presence of the instructor taking the class.</w:t>
      </w:r>
    </w:p>
    <w:p w14:paraId="458CB668" w14:textId="58E57283"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During the physical education classes, students participating in the class may only stay in the Gym in the presence of the instructor taking the class concerned. </w:t>
      </w:r>
    </w:p>
    <w:p w14:paraId="423E8AD9" w14:textId="531C0C36" w:rsidR="0087107C" w:rsidRDefault="00CD4850" w:rsidP="0087107C">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During the physical education classes, all those university citizens who are required to maintain and improve their physical condition continuously, as part of their duties of their role at work  may use the Gym in the presence, with the permission and under the supervision of the physical education instructor. Even in these cases, university citizens are required to present their Sports Card to enter the Gym. It shall be the duty of the physical education instructor concerned to check the Sports Cards. </w:t>
      </w:r>
    </w:p>
    <w:p w14:paraId="74618337" w14:textId="77777777" w:rsidR="00CD4850" w:rsidRPr="00911CFF" w:rsidRDefault="0087107C">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The keys to the lockers of the Gym are available at the reception of the dorm building of the Faculty of Law Enforcement, once entry entitlement has been verified. </w:t>
      </w:r>
    </w:p>
    <w:p w14:paraId="5BF3D3C2" w14:textId="77777777" w:rsidR="00CD4850" w:rsidRPr="00E059A4" w:rsidRDefault="00CD4850" w:rsidP="00BC2EF0">
      <w:pPr>
        <w:spacing w:line="276" w:lineRule="auto"/>
        <w:jc w:val="center"/>
        <w:rPr>
          <w:rFonts w:ascii="Verdana" w:hAnsi="Verdana" w:cs="Times New Roman"/>
          <w:b/>
          <w:sz w:val="22"/>
          <w:szCs w:val="22"/>
        </w:rPr>
      </w:pPr>
    </w:p>
    <w:p w14:paraId="340FA034" w14:textId="77777777" w:rsidR="00CD4850" w:rsidRPr="00E059A4" w:rsidRDefault="00CD4850" w:rsidP="00BC2EF0">
      <w:pPr>
        <w:pStyle w:val="Listaszerbekezds"/>
        <w:numPr>
          <w:ilvl w:val="0"/>
          <w:numId w:val="1"/>
        </w:numPr>
        <w:spacing w:line="276" w:lineRule="auto"/>
        <w:ind w:left="284"/>
        <w:contextualSpacing/>
        <w:jc w:val="both"/>
        <w:rPr>
          <w:rFonts w:ascii="Verdana" w:eastAsia="Adobe Heiti Std R" w:hAnsi="Verdana" w:cs="Times New Roman"/>
          <w:b/>
          <w:sz w:val="22"/>
          <w:szCs w:val="22"/>
        </w:rPr>
      </w:pPr>
      <w:r>
        <w:rPr>
          <w:rFonts w:ascii="Verdana" w:eastAsia="Adobe Heiti Std R" w:hAnsi="Verdana" w:cs="Times New Roman"/>
          <w:b/>
          <w:bCs/>
          <w:sz w:val="22"/>
          <w:szCs w:val="22"/>
          <w:lang w:val="en-GB"/>
        </w:rPr>
        <w:t>The Room Supervisor</w:t>
      </w:r>
    </w:p>
    <w:p w14:paraId="5681C5DA" w14:textId="77777777"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The Room Supervisor is required to observe the House Rules. </w:t>
      </w:r>
    </w:p>
    <w:p w14:paraId="4B9029AA" w14:textId="521D4C07" w:rsidR="00A15A4E"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Anyone intending to enter the Gym is required to prove their entry entitlement to the Room Supervisor. </w:t>
      </w:r>
    </w:p>
    <w:p w14:paraId="749B470E" w14:textId="77777777"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Athletes not having entry entitlement may ask the Room Supervisor for information about the terms of use of the Gym.</w:t>
      </w:r>
    </w:p>
    <w:p w14:paraId="0401DE4C" w14:textId="14928935" w:rsidR="00CD4850" w:rsidRDefault="00A15A4E"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The Room Supervisor shall be entitled and also obliged to deny entry into the Gym of those unable to prove their entry entitlement. </w:t>
      </w:r>
    </w:p>
    <w:p w14:paraId="56B9C6F9" w14:textId="77777777" w:rsidR="00A15A4E" w:rsidRPr="00E059A4" w:rsidRDefault="00A15A4E"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The Room Supervisor shall be entitled and also obliged to call the attention of the Gym users to the proper use of the gym machines and compliance with the House Rules. </w:t>
      </w:r>
    </w:p>
    <w:p w14:paraId="30133598" w14:textId="77777777"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University citizens using the Gym may ask the Room Supervisor for help in using the gym machines. </w:t>
      </w:r>
    </w:p>
    <w:p w14:paraId="6BFBDAB6" w14:textId="77777777"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The Room Supervisor shall regularly check the condition of the gym equipment and shall stop their use in the event of any malfunction, and shall notify the fact of malfunction without delay to the dedicated co-worker in the Sports Office, , who in turn shall take the necessary measures to remove the malfunction concerned as soon as possible. </w:t>
      </w:r>
    </w:p>
    <w:p w14:paraId="380277CC" w14:textId="77777777" w:rsidR="00CD4850" w:rsidRPr="00CD4850" w:rsidRDefault="00CD4850" w:rsidP="00BC2EF0">
      <w:pPr>
        <w:pStyle w:val="Listaszerbekezds"/>
        <w:spacing w:line="276" w:lineRule="auto"/>
        <w:ind w:left="709" w:right="140"/>
        <w:contextualSpacing/>
        <w:jc w:val="both"/>
        <w:rPr>
          <w:rFonts w:ascii="Verdana" w:hAnsi="Verdana" w:cs="Times New Roman"/>
          <w:sz w:val="22"/>
          <w:szCs w:val="22"/>
        </w:rPr>
      </w:pPr>
    </w:p>
    <w:p w14:paraId="51BA945E" w14:textId="77777777" w:rsidR="00CD4850" w:rsidRPr="00E059A4" w:rsidRDefault="00CD4850" w:rsidP="00BC2EF0">
      <w:pPr>
        <w:pStyle w:val="Listaszerbekezds"/>
        <w:numPr>
          <w:ilvl w:val="0"/>
          <w:numId w:val="1"/>
        </w:numPr>
        <w:spacing w:line="276" w:lineRule="auto"/>
        <w:ind w:left="284"/>
        <w:contextualSpacing/>
        <w:jc w:val="both"/>
        <w:rPr>
          <w:rFonts w:ascii="Verdana" w:eastAsia="Adobe Heiti Std R" w:hAnsi="Verdana" w:cs="Times New Roman"/>
          <w:b/>
          <w:sz w:val="22"/>
          <w:szCs w:val="22"/>
        </w:rPr>
      </w:pPr>
      <w:r>
        <w:rPr>
          <w:rFonts w:ascii="Verdana" w:eastAsia="Adobe Heiti Std R" w:hAnsi="Verdana" w:cs="Times New Roman"/>
          <w:b/>
          <w:bCs/>
          <w:sz w:val="22"/>
          <w:szCs w:val="22"/>
          <w:lang w:val="en-GB"/>
        </w:rPr>
        <w:t>General rules of Gym use</w:t>
      </w:r>
    </w:p>
    <w:p w14:paraId="7DDAAA05" w14:textId="77777777"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lastRenderedPageBreak/>
        <w:t>Only healthy athletes with full capacity to act, who are not under the influence of alcohol or narcotic drugs, may visit the Gym.</w:t>
      </w:r>
    </w:p>
    <w:p w14:paraId="48B973C8" w14:textId="3BF7EDA7"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The Gym can only be used when wearing the appropriate, clean sportswear suitable for the sports equipment. Clean, closed sports shoes used only for indoor sports must be worn in the Gym.</w:t>
      </w:r>
    </w:p>
    <w:p w14:paraId="0D9BA423" w14:textId="4E8E42E7"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Decorations or promotional materials (such as plants, flyers, advertisements and announcements) may only be placed in the Gym subject to the prior approval of the Sports Office.</w:t>
      </w:r>
    </w:p>
    <w:p w14:paraId="26F49C72" w14:textId="77777777" w:rsidR="00DE3148"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Everyone shall be obliged to use the services (including the changing room and the common premises as well) in the proper manner and with the proper intent, and maintain order and cleanliness.</w:t>
      </w:r>
    </w:p>
    <w:p w14:paraId="11229111" w14:textId="77777777" w:rsidR="0087107C" w:rsidRPr="00E059A4" w:rsidRDefault="0087107C" w:rsidP="0087107C">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The written and unwritten rules of cultured behaviour must be observed in the area of the Gym, and order and cleanliness must be maintained, too.</w:t>
      </w:r>
    </w:p>
    <w:p w14:paraId="7623EFDF" w14:textId="5E934A18" w:rsidR="00CD4850" w:rsidRPr="00E059A4" w:rsidRDefault="0087107C"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It is forbidden to engage in any excessive behaviour disturbing the training session of the other guests, in particular to be loud, or listen to music (without earphones) except if the other guests consent to this.</w:t>
      </w:r>
    </w:p>
    <w:p w14:paraId="5BB62EC7" w14:textId="77777777"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Beverages (water, sports drinks, etc.) may only be taken into or consumed in the Gym in sealable, non-fragile bottles.</w:t>
      </w:r>
    </w:p>
    <w:p w14:paraId="238A4ACC" w14:textId="038A7F1B"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Mobile phones can only be used in the Gym if it does not disturb the other athletes staying in the Gym. At the same time, in the course of using the gym equipment, it is forbidden to speak on the phone or perform any other activities that may prevent or hinder the user in using the given equipment in the proper manner. </w:t>
      </w:r>
    </w:p>
    <w:p w14:paraId="1F7CF291" w14:textId="27486E40" w:rsidR="00CD4850" w:rsidRPr="00E059A4" w:rsidRDefault="00DE3148"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The Room Supervisor, the instructors and coaches or any other university employees with supervisory rights may call the attention of Gym users to wearing the appropriate sportswear and using the sports equipment in the proper manner.</w:t>
      </w:r>
    </w:p>
    <w:p w14:paraId="17726EB5" w14:textId="77777777" w:rsidR="0087107C" w:rsidRDefault="0087107C" w:rsidP="0087107C">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Users shall be obliged to inspect the sports equipment prior to starting the training session and report malfunctions or anomalies (if any) to the Room Supervisor without delay. Inspection of the equipment wished to be used is for the users’ own sake; any malfunction discovered must be reported without delay to the Room Supervisor or the physical education instructor or coach holding the given class. </w:t>
      </w:r>
    </w:p>
    <w:p w14:paraId="1C0DDAEA" w14:textId="77777777" w:rsidR="005F4D4B" w:rsidRPr="00E059A4" w:rsidRDefault="005F4D4B" w:rsidP="005F4D4B">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The use of hex nuts is mandatory with regard to adjustable dumbbells!</w:t>
      </w:r>
    </w:p>
    <w:p w14:paraId="5A940F95" w14:textId="5A44C3E0"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Machines and equipment have to be re-set to their default position after use, whereas mobile sports equipment must be returned to its dedicated storage place.</w:t>
      </w:r>
    </w:p>
    <w:p w14:paraId="7D26B964" w14:textId="77777777" w:rsidR="00CD4850" w:rsidRPr="00911CFF" w:rsidRDefault="00CD485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Towels must be used during the training sessions! Once guests finished using the gym equipment, they shall be obliged to swipe the equipment with the provided disinfectant liquids where the equipment concerned has come into contact with their body. </w:t>
      </w:r>
    </w:p>
    <w:p w14:paraId="7CB2DFF2" w14:textId="392DA96F" w:rsidR="00CD4850" w:rsidRPr="00911CFF" w:rsidRDefault="0087107C">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Anyone who does not use the gym equipment for their intended purpose or otherwise violates these House Rules or fails to comply with the warning to comply with these House Rules may be instructed by the </w:t>
      </w:r>
      <w:r>
        <w:rPr>
          <w:rFonts w:ascii="Verdana" w:hAnsi="Verdana" w:cs="Times New Roman"/>
          <w:sz w:val="22"/>
          <w:szCs w:val="22"/>
          <w:lang w:val="en-GB"/>
        </w:rPr>
        <w:lastRenderedPageBreak/>
        <w:t>Room Supervisor to leave the Gym, and the disruptor is obliged to leave the Gym. The Room Supervisor shall send a written report on the incident to the head of the Sports Office. In such a case, the banned guest may not raise any subsequent claims.</w:t>
      </w:r>
    </w:p>
    <w:p w14:paraId="7546428B" w14:textId="77777777" w:rsidR="00CD4850" w:rsidRPr="00E059A4" w:rsidRDefault="00CD4850" w:rsidP="00BC2EF0">
      <w:pPr>
        <w:pStyle w:val="Listaszerbekezds"/>
        <w:spacing w:line="276" w:lineRule="auto"/>
        <w:ind w:left="1429"/>
        <w:contextualSpacing/>
        <w:jc w:val="both"/>
        <w:rPr>
          <w:rFonts w:ascii="Verdana" w:hAnsi="Verdana" w:cs="Times New Roman"/>
          <w:sz w:val="22"/>
          <w:szCs w:val="22"/>
        </w:rPr>
      </w:pPr>
    </w:p>
    <w:p w14:paraId="2373C39C" w14:textId="77777777" w:rsidR="00CD4850" w:rsidRPr="00E059A4" w:rsidRDefault="00CD4850" w:rsidP="00BC2EF0">
      <w:pPr>
        <w:pStyle w:val="Listaszerbekezds"/>
        <w:numPr>
          <w:ilvl w:val="0"/>
          <w:numId w:val="1"/>
        </w:numPr>
        <w:spacing w:line="276" w:lineRule="auto"/>
        <w:ind w:left="284"/>
        <w:contextualSpacing/>
        <w:jc w:val="both"/>
        <w:rPr>
          <w:rFonts w:ascii="Verdana" w:eastAsia="Adobe Heiti Std R" w:hAnsi="Verdana" w:cs="Times New Roman"/>
          <w:b/>
          <w:sz w:val="22"/>
          <w:szCs w:val="22"/>
        </w:rPr>
      </w:pPr>
      <w:r>
        <w:rPr>
          <w:rFonts w:ascii="Verdana" w:eastAsia="Adobe Heiti Std R" w:hAnsi="Verdana" w:cs="Times New Roman"/>
          <w:b/>
          <w:bCs/>
          <w:sz w:val="22"/>
          <w:szCs w:val="22"/>
          <w:lang w:val="en-GB"/>
        </w:rPr>
        <w:t>It shall be FORBIDDEN in the area of the Gym, in particular</w:t>
      </w:r>
    </w:p>
    <w:p w14:paraId="2136A679" w14:textId="69A7C518" w:rsidR="00CD4850" w:rsidRPr="00EE3933" w:rsidRDefault="00CD4850" w:rsidP="00EE3933">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to smoke, drink alcoholic beverages and use or abuse narcotic drugs, prohibited doping substances and narcotics,</w:t>
      </w:r>
    </w:p>
    <w:p w14:paraId="489D28FA" w14:textId="41334C42"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to disturb others in their sporting activities with noise, smell or in any other manner,</w:t>
      </w:r>
    </w:p>
    <w:p w14:paraId="5789EDEF" w14:textId="70A37AAE" w:rsidR="00CD4850" w:rsidRPr="00EE3933" w:rsidRDefault="00CD4850" w:rsidP="00EE3933">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to bring in any dangerous substances and/or objects (explosives, pyrotechnic devices, weapons) or drinks,</w:t>
      </w:r>
    </w:p>
    <w:p w14:paraId="6179D3C5" w14:textId="414BF536" w:rsidR="00CD4850" w:rsidRPr="00E059A4" w:rsidRDefault="00743D2B"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to carry out any sales activity in the Gym!</w:t>
      </w:r>
    </w:p>
    <w:p w14:paraId="19BE26A1" w14:textId="77777777" w:rsidR="00CD4850" w:rsidRPr="00E059A4" w:rsidRDefault="00CD4850" w:rsidP="00BC2EF0">
      <w:pPr>
        <w:spacing w:line="276" w:lineRule="auto"/>
        <w:jc w:val="center"/>
        <w:rPr>
          <w:rFonts w:ascii="Verdana" w:hAnsi="Verdana" w:cs="Times New Roman"/>
          <w:b/>
          <w:sz w:val="22"/>
          <w:szCs w:val="22"/>
        </w:rPr>
      </w:pPr>
    </w:p>
    <w:p w14:paraId="2EDC9DD8" w14:textId="77777777" w:rsidR="00CD4850" w:rsidRPr="00E059A4" w:rsidRDefault="00CD4850" w:rsidP="00BC2EF0">
      <w:pPr>
        <w:pStyle w:val="Listaszerbekezds"/>
        <w:numPr>
          <w:ilvl w:val="0"/>
          <w:numId w:val="1"/>
        </w:numPr>
        <w:spacing w:line="276" w:lineRule="auto"/>
        <w:ind w:left="284"/>
        <w:contextualSpacing/>
        <w:jc w:val="both"/>
        <w:rPr>
          <w:rFonts w:ascii="Verdana" w:eastAsia="Adobe Heiti Std R" w:hAnsi="Verdana" w:cs="Times New Roman"/>
          <w:b/>
          <w:sz w:val="22"/>
          <w:szCs w:val="22"/>
        </w:rPr>
      </w:pPr>
      <w:r>
        <w:rPr>
          <w:rFonts w:ascii="Verdana" w:eastAsia="Adobe Heiti Std R" w:hAnsi="Verdana" w:cs="Times New Roman"/>
          <w:b/>
          <w:bCs/>
          <w:sz w:val="22"/>
          <w:szCs w:val="22"/>
          <w:lang w:val="en-GB"/>
        </w:rPr>
        <w:t>Liability</w:t>
      </w:r>
    </w:p>
    <w:p w14:paraId="60A03983" w14:textId="15B728D3"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The services and equipment shall be used by the guests at their own risk and responsibility. The National University of Public Service shall not undertake any liability for damages or bodily injuries arising from inappropriate use of the equipment or violation of the House Rules in any other manner!</w:t>
      </w:r>
    </w:p>
    <w:p w14:paraId="7DCB52D1" w14:textId="2B2170B1" w:rsidR="00CD4850" w:rsidRPr="00E059A4" w:rsidRDefault="00CD4850" w:rsidP="00BC2EF0">
      <w:pPr>
        <w:pStyle w:val="Listaszerbekezds"/>
        <w:numPr>
          <w:ilvl w:val="0"/>
          <w:numId w:val="3"/>
        </w:numPr>
        <w:spacing w:line="276" w:lineRule="auto"/>
        <w:ind w:left="709" w:right="140" w:hanging="425"/>
        <w:contextualSpacing/>
        <w:jc w:val="both"/>
        <w:rPr>
          <w:rFonts w:ascii="Verdana" w:hAnsi="Verdana" w:cs="Times New Roman"/>
          <w:sz w:val="22"/>
          <w:szCs w:val="22"/>
        </w:rPr>
      </w:pPr>
      <w:r>
        <w:rPr>
          <w:rFonts w:ascii="Verdana" w:hAnsi="Verdana" w:cs="Times New Roman"/>
          <w:sz w:val="22"/>
          <w:szCs w:val="22"/>
          <w:lang w:val="en-GB"/>
        </w:rPr>
        <w:t xml:space="preserve">It shall be the athlete’s responsibility to ensure proper use of the equipment. Athletes shall be financially liable for any damage caused as a result of inappropriate use or violation of the House Rules in any other manner. </w:t>
      </w:r>
    </w:p>
    <w:p w14:paraId="7C352245" w14:textId="77777777" w:rsidR="00CD4850" w:rsidRPr="00E059A4" w:rsidRDefault="00CD4850" w:rsidP="00BC2EF0">
      <w:pPr>
        <w:spacing w:line="276" w:lineRule="auto"/>
        <w:jc w:val="center"/>
        <w:rPr>
          <w:rFonts w:ascii="Verdana" w:hAnsi="Verdana" w:cs="Times New Roman"/>
          <w:b/>
          <w:sz w:val="22"/>
          <w:szCs w:val="22"/>
        </w:rPr>
      </w:pPr>
    </w:p>
    <w:p w14:paraId="1D70A522" w14:textId="77777777" w:rsidR="00CD4850" w:rsidRPr="00E059A4" w:rsidRDefault="00CD4850" w:rsidP="00BC2EF0">
      <w:pPr>
        <w:pStyle w:val="Listaszerbekezds"/>
        <w:numPr>
          <w:ilvl w:val="0"/>
          <w:numId w:val="1"/>
        </w:numPr>
        <w:spacing w:line="276" w:lineRule="auto"/>
        <w:ind w:left="284"/>
        <w:contextualSpacing/>
        <w:jc w:val="both"/>
        <w:rPr>
          <w:rFonts w:ascii="Verdana" w:eastAsia="Adobe Heiti Std R" w:hAnsi="Verdana" w:cs="Times New Roman"/>
          <w:b/>
          <w:sz w:val="22"/>
          <w:szCs w:val="22"/>
        </w:rPr>
      </w:pPr>
      <w:r>
        <w:rPr>
          <w:rFonts w:ascii="Verdana" w:eastAsia="Adobe Heiti Std R" w:hAnsi="Verdana" w:cs="Times New Roman"/>
          <w:b/>
          <w:bCs/>
          <w:sz w:val="22"/>
          <w:szCs w:val="22"/>
          <w:lang w:val="en-GB"/>
        </w:rPr>
        <w:t>Actions made in extraordinary events</w:t>
      </w:r>
    </w:p>
    <w:p w14:paraId="057BCAC5" w14:textId="77777777" w:rsidR="00CD4850" w:rsidRPr="00E059A4" w:rsidRDefault="00CD4850" w:rsidP="00BC2EF0">
      <w:pPr>
        <w:pStyle w:val="Listaszerbekezds"/>
        <w:spacing w:line="276" w:lineRule="auto"/>
        <w:ind w:left="0"/>
        <w:contextualSpacing/>
        <w:jc w:val="both"/>
        <w:rPr>
          <w:rFonts w:ascii="Verdana" w:hAnsi="Verdana" w:cs="Times New Roman"/>
          <w:sz w:val="22"/>
          <w:szCs w:val="22"/>
        </w:rPr>
      </w:pPr>
      <w:r>
        <w:rPr>
          <w:rFonts w:ascii="Verdana" w:hAnsi="Verdana" w:cs="Times New Roman"/>
          <w:sz w:val="22"/>
          <w:szCs w:val="22"/>
          <w:lang w:val="en-GB"/>
        </w:rPr>
        <w:t xml:space="preserve">In the event of a fire or other extraordinary events, the sporting activity or service must be stopped without delay and the premises must be vacated. In these cases, the person discovering the event concerned shall be obliged to notify the Room Supervisor, the instructor or the coach without delay. </w:t>
      </w:r>
    </w:p>
    <w:p w14:paraId="791E8AA1" w14:textId="77777777" w:rsidR="007C2B7C" w:rsidRDefault="007C2B7C" w:rsidP="00BC2EF0">
      <w:pPr>
        <w:pStyle w:val="Listaszerbekezds"/>
        <w:spacing w:line="276" w:lineRule="auto"/>
        <w:ind w:left="0"/>
        <w:contextualSpacing/>
        <w:jc w:val="both"/>
        <w:rPr>
          <w:rFonts w:ascii="Verdana" w:hAnsi="Verdana" w:cs="Times New Roman"/>
          <w:sz w:val="22"/>
          <w:szCs w:val="22"/>
        </w:rPr>
      </w:pPr>
    </w:p>
    <w:p w14:paraId="23B942FE" w14:textId="7F95B2EA" w:rsidR="00CD4850" w:rsidRPr="00E059A4" w:rsidRDefault="00CD4850" w:rsidP="00BC2EF0">
      <w:pPr>
        <w:pStyle w:val="Listaszerbekezds"/>
        <w:spacing w:line="276" w:lineRule="auto"/>
        <w:ind w:left="0"/>
        <w:contextualSpacing/>
        <w:jc w:val="both"/>
        <w:rPr>
          <w:rFonts w:ascii="Verdana" w:hAnsi="Verdana" w:cs="Times New Roman"/>
          <w:sz w:val="22"/>
          <w:szCs w:val="22"/>
        </w:rPr>
      </w:pPr>
      <w:r>
        <w:rPr>
          <w:rFonts w:ascii="Verdana" w:hAnsi="Verdana" w:cs="Times New Roman"/>
          <w:sz w:val="22"/>
          <w:szCs w:val="22"/>
          <w:lang w:val="en-GB"/>
        </w:rPr>
        <w:t>In the event of an accident or an extraordinary event, the Room Supervisor needs to be informed immediately and the competent authorities  notified via the following phone numbers:</w:t>
      </w:r>
    </w:p>
    <w:p w14:paraId="154BD188" w14:textId="77777777" w:rsidR="007C2B7C" w:rsidRDefault="007C2B7C" w:rsidP="00BC2EF0">
      <w:pPr>
        <w:pStyle w:val="Listaszerbekezds"/>
        <w:spacing w:line="276" w:lineRule="auto"/>
        <w:ind w:left="0"/>
        <w:contextualSpacing/>
        <w:jc w:val="both"/>
        <w:rPr>
          <w:rFonts w:ascii="Verdana" w:hAnsi="Verdana" w:cs="Times New Roman"/>
          <w:sz w:val="22"/>
          <w:szCs w:val="22"/>
        </w:rPr>
      </w:pPr>
    </w:p>
    <w:p w14:paraId="18B21E48" w14:textId="77777777" w:rsidR="00CD4850" w:rsidRPr="00E059A4" w:rsidRDefault="00CD4850" w:rsidP="00BC2EF0">
      <w:pPr>
        <w:pStyle w:val="Listaszerbekezds"/>
        <w:spacing w:line="276" w:lineRule="auto"/>
        <w:ind w:left="0"/>
        <w:contextualSpacing/>
        <w:jc w:val="both"/>
        <w:rPr>
          <w:rFonts w:ascii="Verdana" w:hAnsi="Verdana" w:cs="Times New Roman"/>
          <w:sz w:val="22"/>
          <w:szCs w:val="22"/>
        </w:rPr>
      </w:pPr>
      <w:r>
        <w:rPr>
          <w:rFonts w:ascii="Verdana" w:hAnsi="Verdana" w:cs="Times New Roman"/>
          <w:sz w:val="22"/>
          <w:szCs w:val="22"/>
          <w:lang w:val="en-GB"/>
        </w:rPr>
        <w:t>Ambulance: 104</w:t>
      </w:r>
    </w:p>
    <w:p w14:paraId="04407BC3" w14:textId="77777777" w:rsidR="00CD4850" w:rsidRPr="00E059A4" w:rsidRDefault="00CD4850" w:rsidP="00BC2EF0">
      <w:pPr>
        <w:pStyle w:val="Listaszerbekezds"/>
        <w:spacing w:line="276" w:lineRule="auto"/>
        <w:ind w:left="0"/>
        <w:contextualSpacing/>
        <w:jc w:val="both"/>
        <w:rPr>
          <w:rFonts w:ascii="Verdana" w:hAnsi="Verdana" w:cs="Times New Roman"/>
          <w:sz w:val="22"/>
          <w:szCs w:val="22"/>
        </w:rPr>
      </w:pPr>
      <w:r>
        <w:rPr>
          <w:rFonts w:ascii="Verdana" w:hAnsi="Verdana" w:cs="Times New Roman"/>
          <w:sz w:val="22"/>
          <w:szCs w:val="22"/>
          <w:lang w:val="en-GB"/>
        </w:rPr>
        <w:t>Fire service: 105</w:t>
      </w:r>
    </w:p>
    <w:p w14:paraId="38D8A5E2" w14:textId="77777777" w:rsidR="00CD4850" w:rsidRPr="00E059A4" w:rsidRDefault="00CD4850" w:rsidP="00BC2EF0">
      <w:pPr>
        <w:pStyle w:val="Listaszerbekezds"/>
        <w:spacing w:line="276" w:lineRule="auto"/>
        <w:ind w:left="0"/>
        <w:contextualSpacing/>
        <w:jc w:val="both"/>
        <w:rPr>
          <w:rFonts w:ascii="Verdana" w:hAnsi="Verdana" w:cs="Times New Roman"/>
          <w:sz w:val="22"/>
          <w:szCs w:val="22"/>
        </w:rPr>
      </w:pPr>
      <w:r>
        <w:rPr>
          <w:rFonts w:ascii="Verdana" w:hAnsi="Verdana" w:cs="Times New Roman"/>
          <w:sz w:val="22"/>
          <w:szCs w:val="22"/>
          <w:lang w:val="en-GB"/>
        </w:rPr>
        <w:t>Police: 107</w:t>
      </w:r>
    </w:p>
    <w:p w14:paraId="6A6091DC" w14:textId="77777777" w:rsidR="00514432" w:rsidRPr="007C2B7C" w:rsidRDefault="00CD4850" w:rsidP="007C2B7C">
      <w:pPr>
        <w:pStyle w:val="Listaszerbekezds"/>
        <w:spacing w:line="276" w:lineRule="auto"/>
        <w:ind w:left="0"/>
        <w:contextualSpacing/>
        <w:jc w:val="both"/>
        <w:rPr>
          <w:rFonts w:ascii="Verdana" w:hAnsi="Verdana" w:cs="Times New Roman"/>
          <w:sz w:val="22"/>
          <w:szCs w:val="22"/>
        </w:rPr>
      </w:pPr>
      <w:r>
        <w:rPr>
          <w:rFonts w:ascii="Verdana" w:hAnsi="Verdana" w:cs="Times New Roman"/>
          <w:sz w:val="22"/>
          <w:szCs w:val="22"/>
          <w:lang w:val="en-GB"/>
        </w:rPr>
        <w:t>General emergency call: 112</w:t>
      </w:r>
    </w:p>
    <w:sectPr w:rsidR="00514432" w:rsidRPr="007C2B7C" w:rsidSect="00BC2EF0">
      <w:headerReference w:type="even" r:id="rId9"/>
      <w:headerReference w:type="default" r:id="rId10"/>
      <w:footerReference w:type="default" r:id="rId11"/>
      <w:headerReference w:type="first" r:id="rId12"/>
      <w:footerReference w:type="first" r:id="rId13"/>
      <w:pgSz w:w="11906" w:h="16838"/>
      <w:pgMar w:top="1417" w:right="1417" w:bottom="1417" w:left="1417" w:header="567"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CE690" w14:textId="77777777" w:rsidR="005F74D3" w:rsidRDefault="005F74D3" w:rsidP="004A5B11">
      <w:r>
        <w:separator/>
      </w:r>
    </w:p>
  </w:endnote>
  <w:endnote w:type="continuationSeparator" w:id="0">
    <w:p w14:paraId="24360B6C" w14:textId="77777777" w:rsidR="005F74D3" w:rsidRDefault="005F74D3" w:rsidP="004A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535872"/>
      <w:docPartObj>
        <w:docPartGallery w:val="Page Numbers (Bottom of Page)"/>
        <w:docPartUnique/>
      </w:docPartObj>
    </w:sdtPr>
    <w:sdtEndPr>
      <w:rPr>
        <w:rFonts w:ascii="Verdana" w:hAnsi="Verdana"/>
        <w:sz w:val="16"/>
        <w:szCs w:val="16"/>
      </w:rPr>
    </w:sdtEndPr>
    <w:sdtContent>
      <w:p w14:paraId="7FC1C2D9" w14:textId="09BB51CF" w:rsidR="00252ADC" w:rsidRPr="00022B56" w:rsidRDefault="00252ADC" w:rsidP="00252ADC">
        <w:pPr>
          <w:pStyle w:val="llb"/>
          <w:jc w:val="center"/>
          <w:rPr>
            <w:rFonts w:ascii="Verdana" w:hAnsi="Verdana"/>
            <w:color w:val="B89360"/>
            <w:sz w:val="16"/>
            <w:szCs w:val="16"/>
          </w:rPr>
        </w:pPr>
        <w:r>
          <w:rPr>
            <w:rFonts w:ascii="Verdana" w:hAnsi="Verdana"/>
            <w:color w:val="B89360"/>
            <w:sz w:val="16"/>
            <w:szCs w:val="16"/>
            <w:lang w:val="en-GB"/>
          </w:rPr>
          <w:fldChar w:fldCharType="begin"/>
        </w:r>
        <w:r>
          <w:rPr>
            <w:rFonts w:ascii="Verdana" w:hAnsi="Verdana"/>
            <w:color w:val="B89360"/>
            <w:sz w:val="16"/>
            <w:szCs w:val="16"/>
            <w:lang w:val="en-GB"/>
          </w:rPr>
          <w:instrText>PAGE   \* MERGEFORMAT</w:instrText>
        </w:r>
        <w:r>
          <w:rPr>
            <w:rFonts w:ascii="Verdana" w:hAnsi="Verdana"/>
            <w:color w:val="B89360"/>
            <w:sz w:val="16"/>
            <w:szCs w:val="16"/>
            <w:lang w:val="en-GB"/>
          </w:rPr>
          <w:fldChar w:fldCharType="separate"/>
        </w:r>
        <w:r w:rsidR="002771B5">
          <w:rPr>
            <w:rFonts w:ascii="Verdana" w:hAnsi="Verdana"/>
            <w:noProof/>
            <w:color w:val="B89360"/>
            <w:sz w:val="16"/>
            <w:szCs w:val="16"/>
            <w:lang w:val="en-GB"/>
          </w:rPr>
          <w:t>4</w:t>
        </w:r>
        <w:r>
          <w:rPr>
            <w:rFonts w:ascii="Verdana" w:hAnsi="Verdana"/>
            <w:color w:val="B89360"/>
            <w:sz w:val="16"/>
            <w:szCs w:val="16"/>
            <w:lang w:val="en-GB"/>
          </w:rPr>
          <w:fldChar w:fldCharType="end"/>
        </w:r>
      </w:p>
      <w:p w14:paraId="475D0913" w14:textId="77777777" w:rsidR="004E1AE5" w:rsidRPr="00FF362B" w:rsidRDefault="004E1AE5" w:rsidP="004E1AE5">
        <w:pPr>
          <w:pStyle w:val="llb"/>
          <w:jc w:val="center"/>
          <w:rPr>
            <w:rFonts w:ascii="Verdana" w:hAnsi="Verdana"/>
            <w:color w:val="B89360"/>
            <w:sz w:val="13"/>
            <w:szCs w:val="13"/>
          </w:rPr>
        </w:pPr>
        <w:r>
          <w:rPr>
            <w:rFonts w:ascii="Verdana" w:hAnsi="Verdana"/>
            <w:color w:val="B89360"/>
            <w:sz w:val="13"/>
            <w:szCs w:val="13"/>
            <w:lang w:val="en-GB"/>
          </w:rPr>
          <w:t>1083 Budapest, Ludovika tér 2. | +36 1 432 9000</w:t>
        </w:r>
      </w:p>
      <w:p w14:paraId="5731FCAF" w14:textId="77777777" w:rsidR="00514432" w:rsidRPr="00252ADC" w:rsidRDefault="004E1AE5" w:rsidP="004E1AE5">
        <w:pPr>
          <w:pStyle w:val="llb"/>
          <w:tabs>
            <w:tab w:val="right" w:pos="4536"/>
            <w:tab w:val="left" w:pos="8259"/>
          </w:tabs>
          <w:jc w:val="center"/>
          <w:rPr>
            <w:rFonts w:ascii="Verdana" w:hAnsi="Verdana"/>
          </w:rPr>
        </w:pPr>
        <w:r>
          <w:rPr>
            <w:rFonts w:ascii="Verdana" w:hAnsi="Verdana"/>
            <w:color w:val="B89360"/>
            <w:sz w:val="13"/>
            <w:szCs w:val="13"/>
            <w:lang w:val="en-GB"/>
          </w:rPr>
          <w:t>Mailing address: 1441 Budapest, Pf. 60. | campus.igazgatosag@uni-nke.hu, uni-nke.hu</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177694"/>
      <w:docPartObj>
        <w:docPartGallery w:val="Page Numbers (Bottom of Page)"/>
        <w:docPartUnique/>
      </w:docPartObj>
    </w:sdtPr>
    <w:sdtEndPr>
      <w:rPr>
        <w:rFonts w:ascii="Verdana" w:hAnsi="Verdana"/>
        <w:sz w:val="16"/>
        <w:szCs w:val="16"/>
      </w:rPr>
    </w:sdtEndPr>
    <w:sdtContent>
      <w:p w14:paraId="1458342D" w14:textId="77777777" w:rsidR="003B5C7D" w:rsidRPr="00022B56" w:rsidRDefault="003B5C7D" w:rsidP="003B5C7D">
        <w:pPr>
          <w:pStyle w:val="llb"/>
          <w:jc w:val="center"/>
          <w:rPr>
            <w:rFonts w:ascii="Verdana" w:hAnsi="Verdana"/>
            <w:color w:val="B89360"/>
            <w:sz w:val="16"/>
            <w:szCs w:val="16"/>
          </w:rPr>
        </w:pPr>
      </w:p>
      <w:p w14:paraId="16D652D4" w14:textId="77777777" w:rsidR="003B5C7D" w:rsidRPr="00FF362B" w:rsidRDefault="004E1AE5" w:rsidP="003B5C7D">
        <w:pPr>
          <w:pStyle w:val="llb"/>
          <w:jc w:val="center"/>
          <w:rPr>
            <w:rFonts w:ascii="Verdana" w:hAnsi="Verdana"/>
            <w:color w:val="B89360"/>
            <w:sz w:val="13"/>
            <w:szCs w:val="13"/>
          </w:rPr>
        </w:pPr>
        <w:r>
          <w:rPr>
            <w:rFonts w:ascii="Verdana" w:hAnsi="Verdana"/>
            <w:color w:val="B89360"/>
            <w:sz w:val="13"/>
            <w:szCs w:val="13"/>
            <w:lang w:val="en-GB"/>
          </w:rPr>
          <w:t>1083 Budapest, Ludovika tér 2. | +36 1 432 9000</w:t>
        </w:r>
      </w:p>
      <w:p w14:paraId="37345680" w14:textId="77777777" w:rsidR="00184F2C" w:rsidRPr="003B5C7D" w:rsidRDefault="003B5C7D" w:rsidP="003B5C7D">
        <w:pPr>
          <w:pStyle w:val="llb"/>
          <w:tabs>
            <w:tab w:val="right" w:pos="4536"/>
            <w:tab w:val="left" w:pos="8259"/>
          </w:tabs>
          <w:jc w:val="center"/>
          <w:rPr>
            <w:rFonts w:ascii="Verdana" w:hAnsi="Verdana"/>
          </w:rPr>
        </w:pPr>
        <w:r>
          <w:rPr>
            <w:rFonts w:ascii="Verdana" w:hAnsi="Verdana"/>
            <w:color w:val="B89360"/>
            <w:sz w:val="13"/>
            <w:szCs w:val="13"/>
            <w:lang w:val="en-GB"/>
          </w:rPr>
          <w:t>Mailing address: 1441 Budapest, Pf. 60. | campus.igazgatosag@uni-nke.hu, uni-nke.hu</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CD127" w14:textId="77777777" w:rsidR="005F74D3" w:rsidRDefault="005F74D3" w:rsidP="004A5B11">
      <w:r>
        <w:separator/>
      </w:r>
    </w:p>
  </w:footnote>
  <w:footnote w:type="continuationSeparator" w:id="0">
    <w:p w14:paraId="1BB48A45" w14:textId="77777777" w:rsidR="005F74D3" w:rsidRDefault="005F74D3" w:rsidP="004A5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A238D" w14:textId="77777777" w:rsidR="001B226E" w:rsidRDefault="005F74D3">
    <w:pPr>
      <w:pStyle w:val="lfej"/>
    </w:pPr>
    <w:r>
      <w:rPr>
        <w:noProof/>
        <w:lang w:val="en-GB"/>
      </w:rPr>
      <w:pict w14:anchorId="64969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796313" o:spid="_x0000_s2050" type="#_x0000_t75" style="position:absolute;margin-left:0;margin-top:0;width:595.2pt;height:782.4pt;z-index:-251650048;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7ADA4" w14:textId="77777777" w:rsidR="001B226E" w:rsidRDefault="005F74D3">
    <w:pPr>
      <w:pStyle w:val="lfej"/>
    </w:pPr>
    <w:r>
      <w:rPr>
        <w:noProof/>
        <w:lang w:val="en-GB"/>
      </w:rPr>
      <w:pict w14:anchorId="013FE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796314" o:spid="_x0000_s2051" type="#_x0000_t75" style="position:absolute;margin-left:-85.7pt;margin-top:-12.35pt;width:595.2pt;height:782.4pt;z-index:-251649024;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1006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4394"/>
    </w:tblGrid>
    <w:tr w:rsidR="009E4C96" w14:paraId="4704892B" w14:textId="77777777" w:rsidTr="00236179">
      <w:trPr>
        <w:trHeight w:val="20"/>
      </w:trPr>
      <w:tc>
        <w:tcPr>
          <w:tcW w:w="5666" w:type="dxa"/>
          <w:vMerge w:val="restart"/>
        </w:tcPr>
        <w:p w14:paraId="2AE0A3D7" w14:textId="77777777" w:rsidR="009E4C96" w:rsidRPr="00BB3E9C" w:rsidRDefault="009E4C96" w:rsidP="009A5427">
          <w:pPr>
            <w:pStyle w:val="lfej"/>
            <w:spacing w:before="100" w:beforeAutospacing="1" w:after="920"/>
            <w:ind w:left="-106"/>
            <w:jc w:val="center"/>
            <w:rPr>
              <w:rFonts w:ascii="Verdana" w:hAnsi="Verdana"/>
              <w:b/>
              <w:bCs/>
              <w:noProof/>
              <w:sz w:val="20"/>
            </w:rPr>
          </w:pPr>
          <w:r>
            <w:rPr>
              <w:rFonts w:ascii="Verdana" w:hAnsi="Verdana"/>
              <w:b/>
              <w:bCs/>
              <w:noProof/>
              <w:sz w:val="20"/>
            </w:rPr>
            <w:drawing>
              <wp:anchor distT="0" distB="0" distL="114300" distR="114300" simplePos="0" relativeHeight="251664384" behindDoc="0" locked="0" layoutInCell="1" allowOverlap="1" wp14:anchorId="0BDDD3AD" wp14:editId="580E4FCA">
                <wp:simplePos x="0" y="0"/>
                <wp:positionH relativeFrom="column">
                  <wp:posOffset>-62410</wp:posOffset>
                </wp:positionH>
                <wp:positionV relativeFrom="paragraph">
                  <wp:posOffset>-6362</wp:posOffset>
                </wp:positionV>
                <wp:extent cx="1896745" cy="941705"/>
                <wp:effectExtent l="0" t="0" r="825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K_left_H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745" cy="941705"/>
                        </a:xfrm>
                        <a:prstGeom prst="rect">
                          <a:avLst/>
                        </a:prstGeom>
                      </pic:spPr>
                    </pic:pic>
                  </a:graphicData>
                </a:graphic>
              </wp:anchor>
            </w:drawing>
          </w:r>
        </w:p>
      </w:tc>
      <w:tc>
        <w:tcPr>
          <w:tcW w:w="4394" w:type="dxa"/>
        </w:tcPr>
        <w:p w14:paraId="06FA2FB3" w14:textId="77777777" w:rsidR="009E4C96" w:rsidRPr="009E4C96" w:rsidRDefault="009E4C96" w:rsidP="009E4C96">
          <w:pPr>
            <w:jc w:val="center"/>
            <w:rPr>
              <w:rFonts w:ascii="Verdana" w:hAnsi="Verdana"/>
              <w:b/>
              <w:color w:val="C19A5E"/>
              <w:sz w:val="12"/>
              <w:szCs w:val="12"/>
            </w:rPr>
          </w:pPr>
        </w:p>
      </w:tc>
    </w:tr>
    <w:tr w:rsidR="009E4C96" w14:paraId="1387B6EB" w14:textId="77777777" w:rsidTr="008B1777">
      <w:trPr>
        <w:trHeight w:val="1550"/>
      </w:trPr>
      <w:tc>
        <w:tcPr>
          <w:tcW w:w="5666" w:type="dxa"/>
          <w:vMerge/>
        </w:tcPr>
        <w:p w14:paraId="140F17BB" w14:textId="77777777" w:rsidR="009E4C96" w:rsidRDefault="009E4C96" w:rsidP="009A5427">
          <w:pPr>
            <w:pStyle w:val="lfej"/>
            <w:tabs>
              <w:tab w:val="clear" w:pos="4536"/>
            </w:tabs>
            <w:spacing w:before="100" w:beforeAutospacing="1" w:after="920"/>
            <w:ind w:left="-106"/>
            <w:jc w:val="center"/>
          </w:pPr>
        </w:p>
      </w:tc>
      <w:tc>
        <w:tcPr>
          <w:tcW w:w="4394" w:type="dxa"/>
        </w:tcPr>
        <w:p w14:paraId="220E23FF" w14:textId="77777777" w:rsidR="009E4C96" w:rsidRPr="006E7532" w:rsidRDefault="00B44884" w:rsidP="004E1AE5">
          <w:pPr>
            <w:jc w:val="right"/>
            <w:rPr>
              <w:rFonts w:ascii="Verdana" w:hAnsi="Verdana"/>
              <w:b/>
              <w:color w:val="808080" w:themeColor="background1" w:themeShade="80"/>
              <w:sz w:val="17"/>
              <w:szCs w:val="17"/>
            </w:rPr>
          </w:pPr>
          <w:r>
            <w:rPr>
              <w:rFonts w:ascii="Verdana" w:hAnsi="Verdana"/>
              <w:b/>
              <w:bCs/>
              <w:color w:val="808080" w:themeColor="background1" w:themeShade="80"/>
              <w:sz w:val="17"/>
              <w:szCs w:val="17"/>
              <w:lang w:val="en-GB"/>
            </w:rPr>
            <w:t>DIRECTOR GENERAL OF THE CAMPUS</w:t>
          </w:r>
        </w:p>
      </w:tc>
    </w:tr>
  </w:tbl>
  <w:p w14:paraId="58812192" w14:textId="77777777" w:rsidR="00E66161" w:rsidRDefault="00E66161" w:rsidP="00CD4850">
    <w:pPr>
      <w:pStyle w:val="lfej"/>
      <w:tabs>
        <w:tab w:val="clear" w:pos="4536"/>
      </w:tabs>
      <w:spacing w:before="100" w:beforeAutospacing="1" w:after="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A25C0"/>
    <w:multiLevelType w:val="hybridMultilevel"/>
    <w:tmpl w:val="E58CD986"/>
    <w:lvl w:ilvl="0" w:tplc="3ACE65D4">
      <w:start w:val="1"/>
      <w:numFmt w:val="decimal"/>
      <w:lvlText w:val="%1."/>
      <w:lvlJc w:val="left"/>
      <w:pPr>
        <w:ind w:left="1069" w:hanging="360"/>
      </w:p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1">
    <w:nsid w:val="6A1610BE"/>
    <w:multiLevelType w:val="hybridMultilevel"/>
    <w:tmpl w:val="D9CC00F8"/>
    <w:lvl w:ilvl="0" w:tplc="040E0003">
      <w:start w:val="1"/>
      <w:numFmt w:val="bullet"/>
      <w:lvlText w:val="o"/>
      <w:lvlJc w:val="left"/>
      <w:pPr>
        <w:ind w:left="1429" w:hanging="360"/>
      </w:pPr>
      <w:rPr>
        <w:rFonts w:ascii="Courier New" w:hAnsi="Courier New" w:cs="Courier New"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2">
    <w:nsid w:val="6C7F0133"/>
    <w:multiLevelType w:val="hybridMultilevel"/>
    <w:tmpl w:val="75081BE4"/>
    <w:lvl w:ilvl="0" w:tplc="040E0003">
      <w:start w:val="1"/>
      <w:numFmt w:val="bullet"/>
      <w:lvlText w:val="o"/>
      <w:lvlJc w:val="left"/>
      <w:pPr>
        <w:ind w:left="1429" w:hanging="360"/>
      </w:pPr>
      <w:rPr>
        <w:rFonts w:ascii="Courier New" w:hAnsi="Courier New" w:cs="Courier New"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2A"/>
    <w:rsid w:val="00022B56"/>
    <w:rsid w:val="000351A1"/>
    <w:rsid w:val="000E6EF4"/>
    <w:rsid w:val="001224A4"/>
    <w:rsid w:val="00123A5A"/>
    <w:rsid w:val="00156412"/>
    <w:rsid w:val="001668A7"/>
    <w:rsid w:val="00184F2C"/>
    <w:rsid w:val="001A1298"/>
    <w:rsid w:val="001B226E"/>
    <w:rsid w:val="001D2E68"/>
    <w:rsid w:val="001D2F5A"/>
    <w:rsid w:val="001F4F97"/>
    <w:rsid w:val="001F5C7F"/>
    <w:rsid w:val="001F71AA"/>
    <w:rsid w:val="00236179"/>
    <w:rsid w:val="002455DE"/>
    <w:rsid w:val="00252ADC"/>
    <w:rsid w:val="002771B5"/>
    <w:rsid w:val="00281236"/>
    <w:rsid w:val="002967C6"/>
    <w:rsid w:val="003317B8"/>
    <w:rsid w:val="00335F23"/>
    <w:rsid w:val="0036188D"/>
    <w:rsid w:val="00380598"/>
    <w:rsid w:val="003B5C7D"/>
    <w:rsid w:val="004062FF"/>
    <w:rsid w:val="0041561B"/>
    <w:rsid w:val="00450513"/>
    <w:rsid w:val="004A4A2A"/>
    <w:rsid w:val="004A5B11"/>
    <w:rsid w:val="004B2381"/>
    <w:rsid w:val="004E1AE5"/>
    <w:rsid w:val="004F010B"/>
    <w:rsid w:val="004F0545"/>
    <w:rsid w:val="00514432"/>
    <w:rsid w:val="005175DF"/>
    <w:rsid w:val="00524080"/>
    <w:rsid w:val="0055477A"/>
    <w:rsid w:val="00593A14"/>
    <w:rsid w:val="005C4A46"/>
    <w:rsid w:val="005E7E81"/>
    <w:rsid w:val="005F4D4B"/>
    <w:rsid w:val="005F74D3"/>
    <w:rsid w:val="006851E4"/>
    <w:rsid w:val="006B090C"/>
    <w:rsid w:val="006E7532"/>
    <w:rsid w:val="006F1A47"/>
    <w:rsid w:val="00717DB4"/>
    <w:rsid w:val="007365F8"/>
    <w:rsid w:val="00743D2B"/>
    <w:rsid w:val="00766645"/>
    <w:rsid w:val="007B1A21"/>
    <w:rsid w:val="007C2B7C"/>
    <w:rsid w:val="008072FA"/>
    <w:rsid w:val="0081482A"/>
    <w:rsid w:val="008349E2"/>
    <w:rsid w:val="00856186"/>
    <w:rsid w:val="00870AFC"/>
    <w:rsid w:val="0087107C"/>
    <w:rsid w:val="008722A8"/>
    <w:rsid w:val="008A3D86"/>
    <w:rsid w:val="008B1777"/>
    <w:rsid w:val="00911CFF"/>
    <w:rsid w:val="009A5427"/>
    <w:rsid w:val="009B6F08"/>
    <w:rsid w:val="009E4C96"/>
    <w:rsid w:val="00A15A4E"/>
    <w:rsid w:val="00A22AF6"/>
    <w:rsid w:val="00AB7AB3"/>
    <w:rsid w:val="00AC5FC7"/>
    <w:rsid w:val="00AE40B5"/>
    <w:rsid w:val="00B162C6"/>
    <w:rsid w:val="00B33681"/>
    <w:rsid w:val="00B44884"/>
    <w:rsid w:val="00B57124"/>
    <w:rsid w:val="00BC2EF0"/>
    <w:rsid w:val="00BD4F26"/>
    <w:rsid w:val="00BF0667"/>
    <w:rsid w:val="00C15169"/>
    <w:rsid w:val="00C876F7"/>
    <w:rsid w:val="00CD4850"/>
    <w:rsid w:val="00CE386A"/>
    <w:rsid w:val="00D273D6"/>
    <w:rsid w:val="00D93127"/>
    <w:rsid w:val="00DC0557"/>
    <w:rsid w:val="00DE3148"/>
    <w:rsid w:val="00E55462"/>
    <w:rsid w:val="00E66161"/>
    <w:rsid w:val="00EC35BE"/>
    <w:rsid w:val="00ED7927"/>
    <w:rsid w:val="00EE3933"/>
    <w:rsid w:val="00F4752D"/>
    <w:rsid w:val="00F61DBA"/>
    <w:rsid w:val="00FA1494"/>
    <w:rsid w:val="00FC40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6D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4850"/>
    <w:pPr>
      <w:spacing w:after="0" w:line="240" w:lineRule="auto"/>
    </w:pPr>
    <w:rPr>
      <w:rFonts w:ascii="Minion Pro" w:eastAsia="Segoe UI" w:hAnsi="Minion Pro" w:cs="Segoe UI"/>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A5B11"/>
    <w:pPr>
      <w:tabs>
        <w:tab w:val="center" w:pos="4536"/>
        <w:tab w:val="right" w:pos="9072"/>
      </w:tabs>
    </w:pPr>
  </w:style>
  <w:style w:type="character" w:customStyle="1" w:styleId="lfejChar">
    <w:name w:val="Élőfej Char"/>
    <w:basedOn w:val="Bekezdsalapbettpusa"/>
    <w:link w:val="lfej"/>
    <w:uiPriority w:val="99"/>
    <w:rsid w:val="004A5B11"/>
  </w:style>
  <w:style w:type="paragraph" w:styleId="llb">
    <w:name w:val="footer"/>
    <w:basedOn w:val="Norml"/>
    <w:link w:val="llbChar"/>
    <w:uiPriority w:val="99"/>
    <w:unhideWhenUsed/>
    <w:rsid w:val="004A5B11"/>
    <w:pPr>
      <w:tabs>
        <w:tab w:val="center" w:pos="4536"/>
        <w:tab w:val="right" w:pos="9072"/>
      </w:tabs>
    </w:pPr>
  </w:style>
  <w:style w:type="character" w:customStyle="1" w:styleId="llbChar">
    <w:name w:val="Élőláb Char"/>
    <w:basedOn w:val="Bekezdsalapbettpusa"/>
    <w:link w:val="llb"/>
    <w:uiPriority w:val="99"/>
    <w:rsid w:val="004A5B11"/>
  </w:style>
  <w:style w:type="character" w:styleId="Oldalszm">
    <w:name w:val="page number"/>
    <w:basedOn w:val="Bekezdsalapbettpusa"/>
    <w:uiPriority w:val="99"/>
    <w:unhideWhenUsed/>
    <w:rsid w:val="0041561B"/>
  </w:style>
  <w:style w:type="table" w:styleId="Rcsostblzat">
    <w:name w:val="Table Grid"/>
    <w:basedOn w:val="Normltblzat"/>
    <w:uiPriority w:val="39"/>
    <w:rsid w:val="00022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F0545"/>
    <w:rPr>
      <w:rFonts w:ascii="Segoe UI" w:hAnsi="Segoe UI"/>
      <w:sz w:val="18"/>
      <w:szCs w:val="18"/>
    </w:rPr>
  </w:style>
  <w:style w:type="character" w:customStyle="1" w:styleId="BuborkszvegChar">
    <w:name w:val="Buborékszöveg Char"/>
    <w:basedOn w:val="Bekezdsalapbettpusa"/>
    <w:link w:val="Buborkszveg"/>
    <w:uiPriority w:val="99"/>
    <w:semiHidden/>
    <w:rsid w:val="004F0545"/>
    <w:rPr>
      <w:rFonts w:ascii="Segoe UI" w:hAnsi="Segoe UI" w:cs="Segoe UI"/>
      <w:sz w:val="18"/>
      <w:szCs w:val="18"/>
    </w:rPr>
  </w:style>
  <w:style w:type="character" w:styleId="Hiperhivatkozs">
    <w:name w:val="Hyperlink"/>
    <w:basedOn w:val="Bekezdsalapbettpusa"/>
    <w:uiPriority w:val="99"/>
    <w:unhideWhenUsed/>
    <w:rsid w:val="00B57124"/>
    <w:rPr>
      <w:color w:val="0563C1" w:themeColor="hyperlink"/>
      <w:u w:val="single"/>
    </w:rPr>
  </w:style>
  <w:style w:type="paragraph" w:styleId="Listaszerbekezds">
    <w:name w:val="List Paragraph"/>
    <w:basedOn w:val="Norml"/>
    <w:uiPriority w:val="34"/>
    <w:qFormat/>
    <w:rsid w:val="00CD4850"/>
    <w:pPr>
      <w:ind w:left="708"/>
    </w:pPr>
  </w:style>
  <w:style w:type="character" w:styleId="Jegyzethivatkozs">
    <w:name w:val="annotation reference"/>
    <w:basedOn w:val="Bekezdsalapbettpusa"/>
    <w:uiPriority w:val="99"/>
    <w:semiHidden/>
    <w:unhideWhenUsed/>
    <w:rsid w:val="005F4D4B"/>
    <w:rPr>
      <w:sz w:val="16"/>
      <w:szCs w:val="16"/>
    </w:rPr>
  </w:style>
  <w:style w:type="paragraph" w:styleId="Jegyzetszveg">
    <w:name w:val="annotation text"/>
    <w:basedOn w:val="Norml"/>
    <w:link w:val="JegyzetszvegChar"/>
    <w:uiPriority w:val="99"/>
    <w:semiHidden/>
    <w:unhideWhenUsed/>
    <w:rsid w:val="005F4D4B"/>
    <w:rPr>
      <w:sz w:val="20"/>
    </w:rPr>
  </w:style>
  <w:style w:type="character" w:customStyle="1" w:styleId="JegyzetszvegChar">
    <w:name w:val="Jegyzetszöveg Char"/>
    <w:basedOn w:val="Bekezdsalapbettpusa"/>
    <w:link w:val="Jegyzetszveg"/>
    <w:uiPriority w:val="99"/>
    <w:semiHidden/>
    <w:rsid w:val="005F4D4B"/>
    <w:rPr>
      <w:rFonts w:ascii="Minion Pro" w:eastAsia="Segoe UI" w:hAnsi="Minion Pro" w:cs="Segoe UI"/>
      <w:sz w:val="20"/>
      <w:szCs w:val="20"/>
      <w:lang w:eastAsia="hu-HU"/>
    </w:rPr>
  </w:style>
  <w:style w:type="paragraph" w:styleId="Megjegyzstrgya">
    <w:name w:val="annotation subject"/>
    <w:basedOn w:val="Jegyzetszveg"/>
    <w:next w:val="Jegyzetszveg"/>
    <w:link w:val="MegjegyzstrgyaChar"/>
    <w:uiPriority w:val="99"/>
    <w:semiHidden/>
    <w:unhideWhenUsed/>
    <w:rsid w:val="005F4D4B"/>
    <w:rPr>
      <w:b/>
      <w:bCs/>
    </w:rPr>
  </w:style>
  <w:style w:type="character" w:customStyle="1" w:styleId="MegjegyzstrgyaChar">
    <w:name w:val="Megjegyzés tárgya Char"/>
    <w:basedOn w:val="JegyzetszvegChar"/>
    <w:link w:val="Megjegyzstrgya"/>
    <w:uiPriority w:val="99"/>
    <w:semiHidden/>
    <w:rsid w:val="005F4D4B"/>
    <w:rPr>
      <w:rFonts w:ascii="Minion Pro" w:eastAsia="Segoe UI" w:hAnsi="Minion Pro" w:cs="Segoe UI"/>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4850"/>
    <w:pPr>
      <w:spacing w:after="0" w:line="240" w:lineRule="auto"/>
    </w:pPr>
    <w:rPr>
      <w:rFonts w:ascii="Minion Pro" w:eastAsia="Segoe UI" w:hAnsi="Minion Pro" w:cs="Segoe UI"/>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A5B11"/>
    <w:pPr>
      <w:tabs>
        <w:tab w:val="center" w:pos="4536"/>
        <w:tab w:val="right" w:pos="9072"/>
      </w:tabs>
    </w:pPr>
  </w:style>
  <w:style w:type="character" w:customStyle="1" w:styleId="lfejChar">
    <w:name w:val="Élőfej Char"/>
    <w:basedOn w:val="Bekezdsalapbettpusa"/>
    <w:link w:val="lfej"/>
    <w:uiPriority w:val="99"/>
    <w:rsid w:val="004A5B11"/>
  </w:style>
  <w:style w:type="paragraph" w:styleId="llb">
    <w:name w:val="footer"/>
    <w:basedOn w:val="Norml"/>
    <w:link w:val="llbChar"/>
    <w:uiPriority w:val="99"/>
    <w:unhideWhenUsed/>
    <w:rsid w:val="004A5B11"/>
    <w:pPr>
      <w:tabs>
        <w:tab w:val="center" w:pos="4536"/>
        <w:tab w:val="right" w:pos="9072"/>
      </w:tabs>
    </w:pPr>
  </w:style>
  <w:style w:type="character" w:customStyle="1" w:styleId="llbChar">
    <w:name w:val="Élőláb Char"/>
    <w:basedOn w:val="Bekezdsalapbettpusa"/>
    <w:link w:val="llb"/>
    <w:uiPriority w:val="99"/>
    <w:rsid w:val="004A5B11"/>
  </w:style>
  <w:style w:type="character" w:styleId="Oldalszm">
    <w:name w:val="page number"/>
    <w:basedOn w:val="Bekezdsalapbettpusa"/>
    <w:uiPriority w:val="99"/>
    <w:unhideWhenUsed/>
    <w:rsid w:val="0041561B"/>
  </w:style>
  <w:style w:type="table" w:styleId="Rcsostblzat">
    <w:name w:val="Table Grid"/>
    <w:basedOn w:val="Normltblzat"/>
    <w:uiPriority w:val="39"/>
    <w:rsid w:val="00022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F0545"/>
    <w:rPr>
      <w:rFonts w:ascii="Segoe UI" w:hAnsi="Segoe UI"/>
      <w:sz w:val="18"/>
      <w:szCs w:val="18"/>
    </w:rPr>
  </w:style>
  <w:style w:type="character" w:customStyle="1" w:styleId="BuborkszvegChar">
    <w:name w:val="Buborékszöveg Char"/>
    <w:basedOn w:val="Bekezdsalapbettpusa"/>
    <w:link w:val="Buborkszveg"/>
    <w:uiPriority w:val="99"/>
    <w:semiHidden/>
    <w:rsid w:val="004F0545"/>
    <w:rPr>
      <w:rFonts w:ascii="Segoe UI" w:hAnsi="Segoe UI" w:cs="Segoe UI"/>
      <w:sz w:val="18"/>
      <w:szCs w:val="18"/>
    </w:rPr>
  </w:style>
  <w:style w:type="character" w:styleId="Hiperhivatkozs">
    <w:name w:val="Hyperlink"/>
    <w:basedOn w:val="Bekezdsalapbettpusa"/>
    <w:uiPriority w:val="99"/>
    <w:unhideWhenUsed/>
    <w:rsid w:val="00B57124"/>
    <w:rPr>
      <w:color w:val="0563C1" w:themeColor="hyperlink"/>
      <w:u w:val="single"/>
    </w:rPr>
  </w:style>
  <w:style w:type="paragraph" w:styleId="Listaszerbekezds">
    <w:name w:val="List Paragraph"/>
    <w:basedOn w:val="Norml"/>
    <w:uiPriority w:val="34"/>
    <w:qFormat/>
    <w:rsid w:val="00CD4850"/>
    <w:pPr>
      <w:ind w:left="708"/>
    </w:pPr>
  </w:style>
  <w:style w:type="character" w:styleId="Jegyzethivatkozs">
    <w:name w:val="annotation reference"/>
    <w:basedOn w:val="Bekezdsalapbettpusa"/>
    <w:uiPriority w:val="99"/>
    <w:semiHidden/>
    <w:unhideWhenUsed/>
    <w:rsid w:val="005F4D4B"/>
    <w:rPr>
      <w:sz w:val="16"/>
      <w:szCs w:val="16"/>
    </w:rPr>
  </w:style>
  <w:style w:type="paragraph" w:styleId="Jegyzetszveg">
    <w:name w:val="annotation text"/>
    <w:basedOn w:val="Norml"/>
    <w:link w:val="JegyzetszvegChar"/>
    <w:uiPriority w:val="99"/>
    <w:semiHidden/>
    <w:unhideWhenUsed/>
    <w:rsid w:val="005F4D4B"/>
    <w:rPr>
      <w:sz w:val="20"/>
    </w:rPr>
  </w:style>
  <w:style w:type="character" w:customStyle="1" w:styleId="JegyzetszvegChar">
    <w:name w:val="Jegyzetszöveg Char"/>
    <w:basedOn w:val="Bekezdsalapbettpusa"/>
    <w:link w:val="Jegyzetszveg"/>
    <w:uiPriority w:val="99"/>
    <w:semiHidden/>
    <w:rsid w:val="005F4D4B"/>
    <w:rPr>
      <w:rFonts w:ascii="Minion Pro" w:eastAsia="Segoe UI" w:hAnsi="Minion Pro" w:cs="Segoe UI"/>
      <w:sz w:val="20"/>
      <w:szCs w:val="20"/>
      <w:lang w:eastAsia="hu-HU"/>
    </w:rPr>
  </w:style>
  <w:style w:type="paragraph" w:styleId="Megjegyzstrgya">
    <w:name w:val="annotation subject"/>
    <w:basedOn w:val="Jegyzetszveg"/>
    <w:next w:val="Jegyzetszveg"/>
    <w:link w:val="MegjegyzstrgyaChar"/>
    <w:uiPriority w:val="99"/>
    <w:semiHidden/>
    <w:unhideWhenUsed/>
    <w:rsid w:val="005F4D4B"/>
    <w:rPr>
      <w:b/>
      <w:bCs/>
    </w:rPr>
  </w:style>
  <w:style w:type="character" w:customStyle="1" w:styleId="MegjegyzstrgyaChar">
    <w:name w:val="Megjegyzés tárgya Char"/>
    <w:basedOn w:val="JegyzetszvegChar"/>
    <w:link w:val="Megjegyzstrgya"/>
    <w:uiPriority w:val="99"/>
    <w:semiHidden/>
    <w:rsid w:val="005F4D4B"/>
    <w:rPr>
      <w:rFonts w:ascii="Minion Pro" w:eastAsia="Segoe UI" w:hAnsi="Minion Pro" w:cs="Segoe UI"/>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0B00-3F60-49C0-837A-16D9A117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1500</Words>
  <Characters>7303</Characters>
  <Application>Microsoft Office Word</Application>
  <DocSecurity>0</DocSecurity>
  <Lines>172</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Nagy Szabolcs</cp:lastModifiedBy>
  <cp:revision>5</cp:revision>
  <cp:lastPrinted>2020-03-03T07:29:00Z</cp:lastPrinted>
  <dcterms:created xsi:type="dcterms:W3CDTF">2020-03-30T13:03:00Z</dcterms:created>
  <dcterms:modified xsi:type="dcterms:W3CDTF">2021-03-22T07:57:00Z</dcterms:modified>
</cp:coreProperties>
</file>